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rFonts w:ascii="Arial" w:cs="Arial" w:eastAsia="Arial" w:hAnsi="Arial"/>
          <w:b w:val="1"/>
          <w:sz w:val="32"/>
          <w:szCs w:val="32"/>
          <w:u w:val="single"/>
        </w:rPr>
      </w:pPr>
      <w:r w:rsidDel="00000000" w:rsidR="00000000" w:rsidRPr="00000000">
        <w:rPr>
          <w:b w:val="1"/>
          <w:sz w:val="24"/>
          <w:szCs w:val="24"/>
        </w:rPr>
        <w:drawing>
          <wp:anchor allowOverlap="1" behindDoc="0" distB="0" distT="0" distL="114300" distR="114300" hidden="0" layoutInCell="1" locked="0" relativeHeight="0" simplePos="0">
            <wp:simplePos x="0" y="0"/>
            <wp:positionH relativeFrom="margin">
              <wp:posOffset>4399280</wp:posOffset>
            </wp:positionH>
            <wp:positionV relativeFrom="margin">
              <wp:posOffset>-507999</wp:posOffset>
            </wp:positionV>
            <wp:extent cx="1656080" cy="745490"/>
            <wp:effectExtent b="0" l="0" r="0" t="0"/>
            <wp:wrapSquare wrapText="bothSides" distB="0" distT="0" distL="114300" distR="11430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656080" cy="745490"/>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spacing w:after="80" w:lineRule="auto"/>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g320 Membership Application/Agreement Form </w:t>
      </w:r>
    </w:p>
    <w:p w:rsidR="00000000" w:rsidDel="00000000" w:rsidP="00000000" w:rsidRDefault="00000000" w:rsidRPr="00000000" w14:paraId="00000003">
      <w:pP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1</w:t>
      </w:r>
      <w:r w:rsidDel="00000000" w:rsidR="00000000" w:rsidRPr="00000000">
        <w:rPr>
          <w:rFonts w:ascii="Calibri" w:cs="Calibri" w:eastAsia="Calibri" w:hAnsi="Calibri"/>
          <w:b w:val="1"/>
          <w:sz w:val="32"/>
          <w:szCs w:val="32"/>
          <w:vertAlign w:val="superscript"/>
          <w:rtl w:val="0"/>
        </w:rPr>
        <w:t xml:space="preserve">st</w:t>
      </w:r>
      <w:r w:rsidDel="00000000" w:rsidR="00000000" w:rsidRPr="00000000">
        <w:rPr>
          <w:rFonts w:ascii="Calibri" w:cs="Calibri" w:eastAsia="Calibri" w:hAnsi="Calibri"/>
          <w:b w:val="1"/>
          <w:sz w:val="32"/>
          <w:szCs w:val="32"/>
          <w:rtl w:val="0"/>
        </w:rPr>
        <w:t xml:space="preserve"> April 202</w:t>
      </w:r>
      <w:r w:rsidDel="00000000" w:rsidR="00000000" w:rsidRPr="00000000">
        <w:rPr>
          <w:b w:val="1"/>
          <w:sz w:val="32"/>
          <w:szCs w:val="32"/>
          <w:rtl w:val="0"/>
        </w:rPr>
        <w:t xml:space="preserve">5</w:t>
      </w:r>
      <w:r w:rsidDel="00000000" w:rsidR="00000000" w:rsidRPr="00000000">
        <w:rPr>
          <w:rFonts w:ascii="Calibri" w:cs="Calibri" w:eastAsia="Calibri" w:hAnsi="Calibri"/>
          <w:b w:val="1"/>
          <w:sz w:val="32"/>
          <w:szCs w:val="32"/>
          <w:rtl w:val="0"/>
        </w:rPr>
        <w:t xml:space="preserve">–31st March 202</w:t>
      </w:r>
      <w:r w:rsidDel="00000000" w:rsidR="00000000" w:rsidRPr="00000000">
        <w:rPr>
          <w:b w:val="1"/>
          <w:sz w:val="32"/>
          <w:szCs w:val="32"/>
          <w:rtl w:val="0"/>
        </w:rPr>
        <w:t xml:space="preserve">6</w:t>
      </w:r>
      <w:r w:rsidDel="00000000" w:rsidR="00000000" w:rsidRPr="00000000">
        <w:rPr>
          <w:rtl w:val="0"/>
        </w:rPr>
      </w:r>
    </w:p>
    <w:p w:rsidR="00000000" w:rsidDel="00000000" w:rsidP="00000000" w:rsidRDefault="00000000" w:rsidRPr="00000000" w14:paraId="00000004">
      <w:pPr>
        <w:spacing w:after="120"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g320’s principal roles are to:</w:t>
      </w:r>
    </w:p>
    <w:p w:rsidR="00000000" w:rsidDel="00000000" w:rsidP="00000000" w:rsidRDefault="00000000" w:rsidRPr="00000000" w14:paraId="00000005">
      <w:pPr>
        <w:numPr>
          <w:ilvl w:val="0"/>
          <w:numId w:val="1"/>
        </w:numPr>
        <w:pBdr>
          <w:top w:space="0" w:sz="0" w:val="nil"/>
          <w:left w:space="0" w:sz="0" w:val="nil"/>
          <w:bottom w:space="0" w:sz="0" w:val="nil"/>
          <w:right w:space="0" w:sz="0" w:val="nil"/>
          <w:between w:space="0" w:sz="0" w:val="nil"/>
        </w:pBdr>
        <w:spacing w:after="80" w:line="240" w:lineRule="auto"/>
        <w:ind w:left="714" w:hanging="357"/>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Provide a networking forum for members.</w:t>
      </w:r>
    </w:p>
    <w:p w:rsidR="00000000" w:rsidDel="00000000" w:rsidP="00000000" w:rsidRDefault="00000000" w:rsidRPr="00000000" w14:paraId="00000006">
      <w:pPr>
        <w:numPr>
          <w:ilvl w:val="0"/>
          <w:numId w:val="1"/>
        </w:numPr>
        <w:pBdr>
          <w:top w:space="0" w:sz="0" w:val="nil"/>
          <w:left w:space="0" w:sz="0" w:val="nil"/>
          <w:bottom w:space="0" w:sz="0" w:val="nil"/>
          <w:right w:space="0" w:sz="0" w:val="nil"/>
          <w:between w:space="0" w:sz="0" w:val="nil"/>
        </w:pBdr>
        <w:spacing w:after="80" w:line="240" w:lineRule="auto"/>
        <w:ind w:left="714" w:hanging="357"/>
        <w:rPr>
          <w:rFonts w:ascii="Calibri" w:cs="Calibri" w:eastAsia="Calibri" w:hAnsi="Calibri"/>
          <w:color w:val="000000"/>
          <w:sz w:val="24"/>
          <w:szCs w:val="24"/>
        </w:rPr>
      </w:pPr>
      <w:bookmarkStart w:colFirst="0" w:colLast="0" w:name="_heading=h.gjdgxs" w:id="0"/>
      <w:bookmarkEnd w:id="0"/>
      <w:r w:rsidDel="00000000" w:rsidR="00000000" w:rsidRPr="00000000">
        <w:rPr>
          <w:rFonts w:ascii="Calibri" w:cs="Calibri" w:eastAsia="Calibri" w:hAnsi="Calibri"/>
          <w:color w:val="000000"/>
          <w:sz w:val="24"/>
          <w:szCs w:val="24"/>
          <w:rtl w:val="0"/>
        </w:rPr>
        <w:t xml:space="preserve">Disseminate information and good practice and facilitate co-operation and collaboration between members.</w:t>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pacing w:after="80" w:line="240" w:lineRule="auto"/>
        <w:ind w:left="714" w:hanging="357"/>
        <w:rPr>
          <w:rFonts w:ascii="Calibri" w:cs="Calibri" w:eastAsia="Calibri" w:hAnsi="Calibri"/>
          <w:color w:val="000000"/>
        </w:rPr>
      </w:pPr>
      <w:r w:rsidDel="00000000" w:rsidR="00000000" w:rsidRPr="00000000">
        <w:rPr>
          <w:rFonts w:ascii="Calibri" w:cs="Calibri" w:eastAsia="Calibri" w:hAnsi="Calibri"/>
          <w:color w:val="000000"/>
          <w:sz w:val="24"/>
          <w:szCs w:val="24"/>
          <w:rtl w:val="0"/>
        </w:rPr>
        <w:t xml:space="preserve">Lobby and promote, both within the NHF and externally, on matters of particular relevance to g320 members – in particular the interests of smaller associations in London, and associations providing services for vulnerable people.</w:t>
      </w:r>
      <w:r w:rsidDel="00000000" w:rsidR="00000000" w:rsidRPr="00000000">
        <w:rPr>
          <w:rFonts w:ascii="Calibri" w:cs="Calibri" w:eastAsia="Calibri" w:hAnsi="Calibri"/>
          <w:color w:val="000000"/>
          <w:rtl w:val="0"/>
        </w:rPr>
        <w:br w:type="textWrapping"/>
      </w:r>
    </w:p>
    <w:p w:rsidR="00000000" w:rsidDel="00000000" w:rsidP="00000000" w:rsidRDefault="00000000" w:rsidRPr="00000000" w14:paraId="00000008">
      <w:pPr>
        <w:spacing w:after="0" w:line="276"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Membership</w:t>
      </w:r>
    </w:p>
    <w:p w:rsidR="00000000" w:rsidDel="00000000" w:rsidP="00000000" w:rsidRDefault="00000000" w:rsidRPr="00000000" w14:paraId="00000009">
      <w:pPr>
        <w:spacing w:after="12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Membership is open to the chief executive or another nominee from the organisation or representatives of organisations that:</w:t>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spacing w:after="60" w:line="240" w:lineRule="auto"/>
        <w:ind w:left="714" w:hanging="357"/>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Are members of the National Housing Federation (NHF)</w:t>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pacing w:after="60" w:line="240" w:lineRule="auto"/>
        <w:ind w:left="714" w:hanging="357"/>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Have fewer than </w:t>
      </w:r>
      <w:r w:rsidDel="00000000" w:rsidR="00000000" w:rsidRPr="00000000">
        <w:rPr>
          <w:rFonts w:ascii="Calibri" w:cs="Calibri" w:eastAsia="Calibri" w:hAnsi="Calibri"/>
          <w:sz w:val="24"/>
          <w:szCs w:val="24"/>
          <w:rtl w:val="0"/>
        </w:rPr>
        <w:t xml:space="preserve">2500 </w:t>
      </w:r>
      <w:r w:rsidDel="00000000" w:rsidR="00000000" w:rsidRPr="00000000">
        <w:rPr>
          <w:rFonts w:ascii="Calibri" w:cs="Calibri" w:eastAsia="Calibri" w:hAnsi="Calibri"/>
          <w:color w:val="000000"/>
          <w:sz w:val="24"/>
          <w:szCs w:val="24"/>
          <w:rtl w:val="0"/>
        </w:rPr>
        <w:t xml:space="preserve">homes in total, in management and ownership</w:t>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pacing w:after="60" w:line="240" w:lineRule="auto"/>
        <w:ind w:left="714" w:hanging="357"/>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Are based in London or have a significant proportion of their stock in London.</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before="240" w:line="240" w:lineRule="auto"/>
        <w:rPr>
          <w:rFonts w:ascii="Calibri" w:cs="Calibri" w:eastAsia="Calibri" w:hAnsi="Calibri"/>
          <w:sz w:val="18"/>
          <w:szCs w:val="18"/>
        </w:rPr>
      </w:pPr>
      <w:r w:rsidDel="00000000" w:rsidR="00000000" w:rsidRPr="00000000">
        <w:rPr>
          <w:rFonts w:ascii="Calibri" w:cs="Calibri" w:eastAsia="Calibri" w:hAnsi="Calibri"/>
          <w:i w:val="1"/>
          <w:sz w:val="20"/>
          <w:szCs w:val="20"/>
          <w:rtl w:val="0"/>
        </w:rPr>
        <w:t xml:space="preserve">At the discretion of the Executive Committee, membership may be opened up to associations who may not meet the strict terms of the criteria but are nevertheless sympathetic to the aims and objectives of the group.</w:t>
      </w:r>
      <w:r w:rsidDel="00000000" w:rsidR="00000000" w:rsidRPr="00000000">
        <w:rPr>
          <w:rtl w:val="0"/>
        </w:rPr>
      </w:r>
    </w:p>
    <w:p w:rsidR="00000000" w:rsidDel="00000000" w:rsidP="00000000" w:rsidRDefault="00000000" w:rsidRPr="00000000" w14:paraId="0000000E">
      <w:pPr>
        <w:spacing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As a member of the g320, you agree to:</w:t>
      </w:r>
    </w:p>
    <w:p w:rsidR="00000000" w:rsidDel="00000000" w:rsidP="00000000" w:rsidRDefault="00000000" w:rsidRPr="00000000" w14:paraId="0000000F">
      <w:pPr>
        <w:numPr>
          <w:ilvl w:val="0"/>
          <w:numId w:val="2"/>
        </w:numPr>
        <w:pBdr>
          <w:top w:space="0" w:sz="0" w:val="nil"/>
          <w:left w:space="0" w:sz="0" w:val="nil"/>
          <w:bottom w:space="0" w:sz="0" w:val="nil"/>
          <w:right w:space="0" w:sz="0" w:val="nil"/>
          <w:between w:space="0" w:sz="0" w:val="nil"/>
        </w:pBdr>
        <w:spacing w:after="0" w:line="240" w:lineRule="auto"/>
        <w:ind w:left="714" w:hanging="357"/>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Pay your annual membership subscription fees </w:t>
      </w:r>
    </w:p>
    <w:p w:rsidR="00000000" w:rsidDel="00000000" w:rsidP="00000000" w:rsidRDefault="00000000" w:rsidRPr="00000000" w14:paraId="00000010">
      <w:pPr>
        <w:numPr>
          <w:ilvl w:val="0"/>
          <w:numId w:val="2"/>
        </w:numPr>
        <w:pBdr>
          <w:top w:space="0" w:sz="0" w:val="nil"/>
          <w:left w:space="0" w:sz="0" w:val="nil"/>
          <w:bottom w:space="0" w:sz="0" w:val="nil"/>
          <w:right w:space="0" w:sz="0" w:val="nil"/>
          <w:between w:space="0" w:sz="0" w:val="nil"/>
        </w:pBdr>
        <w:spacing w:after="0" w:line="240" w:lineRule="auto"/>
        <w:ind w:left="714" w:hanging="357"/>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Attend quarterly member meeting</w:t>
      </w:r>
      <w:r w:rsidDel="00000000" w:rsidR="00000000" w:rsidRPr="00000000">
        <w:rPr>
          <w:rFonts w:ascii="Calibri" w:cs="Calibri" w:eastAsia="Calibri" w:hAnsi="Calibri"/>
          <w:sz w:val="24"/>
          <w:szCs w:val="24"/>
          <w:rtl w:val="0"/>
        </w:rPr>
        <w:t xml:space="preserve">s </w:t>
      </w:r>
      <w:r w:rsidDel="00000000" w:rsidR="00000000" w:rsidRPr="00000000">
        <w:rPr>
          <w:rFonts w:ascii="Calibri" w:cs="Calibri" w:eastAsia="Calibri" w:hAnsi="Calibri"/>
          <w:color w:val="000000"/>
          <w:sz w:val="24"/>
          <w:szCs w:val="24"/>
          <w:rtl w:val="0"/>
        </w:rPr>
        <w:t xml:space="preserve">and vote at our AGM and any SGMs that are held</w:t>
      </w:r>
    </w:p>
    <w:p w:rsidR="00000000" w:rsidDel="00000000" w:rsidP="00000000" w:rsidRDefault="00000000" w:rsidRPr="00000000" w14:paraId="00000011">
      <w:pPr>
        <w:numPr>
          <w:ilvl w:val="0"/>
          <w:numId w:val="2"/>
        </w:numPr>
        <w:pBdr>
          <w:top w:space="0" w:sz="0" w:val="nil"/>
          <w:left w:space="0" w:sz="0" w:val="nil"/>
          <w:bottom w:space="0" w:sz="0" w:val="nil"/>
          <w:right w:space="0" w:sz="0" w:val="nil"/>
          <w:between w:space="0" w:sz="0" w:val="nil"/>
        </w:pBdr>
        <w:spacing w:after="0" w:line="240" w:lineRule="auto"/>
        <w:ind w:left="714" w:hanging="357"/>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Receive marketing information emails and circulars from g320 and partners</w:t>
      </w:r>
    </w:p>
    <w:p w:rsidR="00000000" w:rsidDel="00000000" w:rsidP="00000000" w:rsidRDefault="00000000" w:rsidRPr="00000000" w14:paraId="00000012">
      <w:pPr>
        <w:numPr>
          <w:ilvl w:val="0"/>
          <w:numId w:val="2"/>
        </w:numPr>
        <w:pBdr>
          <w:top w:space="0" w:sz="0" w:val="nil"/>
          <w:left w:space="0" w:sz="0" w:val="nil"/>
          <w:bottom w:space="0" w:sz="0" w:val="nil"/>
          <w:right w:space="0" w:sz="0" w:val="nil"/>
          <w:between w:space="0" w:sz="0" w:val="nil"/>
        </w:pBdr>
        <w:spacing w:after="0" w:line="240" w:lineRule="auto"/>
        <w:ind w:left="714" w:hanging="357"/>
        <w:rPr>
          <w:rFonts w:ascii="Calibri" w:cs="Calibri" w:eastAsia="Calibri" w:hAnsi="Calibri"/>
          <w:color w:val="000000"/>
          <w:sz w:val="24"/>
          <w:szCs w:val="24"/>
          <w:highlight w:val="white"/>
        </w:rPr>
      </w:pPr>
      <w:r w:rsidDel="00000000" w:rsidR="00000000" w:rsidRPr="00000000">
        <w:rPr>
          <w:rFonts w:ascii="Calibri" w:cs="Calibri" w:eastAsia="Calibri" w:hAnsi="Calibri"/>
          <w:sz w:val="24"/>
          <w:szCs w:val="24"/>
          <w:highlight w:val="white"/>
          <w:rtl w:val="0"/>
        </w:rPr>
        <w:t xml:space="preserve">H</w:t>
      </w:r>
      <w:r w:rsidDel="00000000" w:rsidR="00000000" w:rsidRPr="00000000">
        <w:rPr>
          <w:rFonts w:ascii="Calibri" w:cs="Calibri" w:eastAsia="Calibri" w:hAnsi="Calibri"/>
          <w:color w:val="000000"/>
          <w:sz w:val="24"/>
          <w:szCs w:val="24"/>
          <w:highlight w:val="white"/>
          <w:rtl w:val="0"/>
        </w:rPr>
        <w:t xml:space="preserve">ave your membership published on our websit</w:t>
      </w:r>
      <w:r w:rsidDel="00000000" w:rsidR="00000000" w:rsidRPr="00000000">
        <w:rPr>
          <w:rFonts w:ascii="Calibri" w:cs="Calibri" w:eastAsia="Calibri" w:hAnsi="Calibri"/>
          <w:sz w:val="24"/>
          <w:szCs w:val="24"/>
          <w:highlight w:val="white"/>
          <w:rtl w:val="0"/>
        </w:rPr>
        <w:t xml:space="preserve">e</w:t>
      </w:r>
      <w:r w:rsidDel="00000000" w:rsidR="00000000" w:rsidRPr="00000000">
        <w:rPr>
          <w:rtl w:val="0"/>
        </w:rPr>
      </w:r>
    </w:p>
    <w:p w:rsidR="00000000" w:rsidDel="00000000" w:rsidP="00000000" w:rsidRDefault="00000000" w:rsidRPr="00000000" w14:paraId="00000013">
      <w:pPr>
        <w:numPr>
          <w:ilvl w:val="0"/>
          <w:numId w:val="2"/>
        </w:numPr>
        <w:pBdr>
          <w:top w:space="0" w:sz="0" w:val="nil"/>
          <w:left w:space="0" w:sz="0" w:val="nil"/>
          <w:bottom w:space="0" w:sz="0" w:val="nil"/>
          <w:right w:space="0" w:sz="0" w:val="nil"/>
          <w:between w:space="0" w:sz="0" w:val="nil"/>
        </w:pBdr>
        <w:spacing w:after="0" w:line="240" w:lineRule="auto"/>
        <w:ind w:left="714" w:hanging="357"/>
        <w:rPr>
          <w:rFonts w:ascii="Calibri" w:cs="Calibri" w:eastAsia="Calibri" w:hAnsi="Calibri"/>
          <w:color w:val="000000"/>
          <w:sz w:val="24"/>
          <w:szCs w:val="24"/>
          <w:highlight w:val="white"/>
        </w:rPr>
      </w:pPr>
      <w:r w:rsidDel="00000000" w:rsidR="00000000" w:rsidRPr="00000000">
        <w:rPr>
          <w:rFonts w:ascii="Calibri" w:cs="Calibri" w:eastAsia="Calibri" w:hAnsi="Calibri"/>
          <w:sz w:val="24"/>
          <w:szCs w:val="24"/>
          <w:highlight w:val="white"/>
          <w:rtl w:val="0"/>
        </w:rPr>
        <w:t xml:space="preserve">Not commit any actions or behaviours that the Executive Committee consider could bring the g320 into disrepute.</w:t>
      </w: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240" w:lineRule="auto"/>
        <w:rPr>
          <w:rFonts w:ascii="Calibri" w:cs="Calibri" w:eastAsia="Calibri" w:hAnsi="Calibri"/>
          <w:color w:val="000000"/>
          <w:sz w:val="24"/>
          <w:szCs w:val="24"/>
          <w:highlight w:val="white"/>
        </w:rPr>
      </w:pPr>
      <w:r w:rsidDel="00000000" w:rsidR="00000000" w:rsidRPr="00000000">
        <w:rPr>
          <w:rFonts w:ascii="Calibri" w:cs="Calibri" w:eastAsia="Calibri" w:hAnsi="Calibri"/>
          <w:sz w:val="24"/>
          <w:szCs w:val="24"/>
          <w:highlight w:val="white"/>
          <w:rtl w:val="0"/>
        </w:rPr>
        <w:t xml:space="preserve">Please note that failure to meet any of the above requirements may result in termination of g320 membership. </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80" w:line="240" w:lineRule="auto"/>
        <w:rPr>
          <w:rFonts w:ascii="Arial" w:cs="Arial" w:eastAsia="Arial" w:hAnsi="Arial"/>
          <w:highlight w:val="white"/>
        </w:rPr>
      </w:pPr>
      <w:r w:rsidDel="00000000" w:rsidR="00000000" w:rsidRPr="00000000">
        <w:rPr>
          <w:rtl w:val="0"/>
        </w:rPr>
      </w:r>
    </w:p>
    <w:p w:rsidR="00000000" w:rsidDel="00000000" w:rsidP="00000000" w:rsidRDefault="00000000" w:rsidRPr="00000000" w14:paraId="00000017">
      <w:pPr>
        <w:spacing w:after="0" w:line="276"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Subscription fees</w:t>
      </w:r>
    </w:p>
    <w:p w:rsidR="00000000" w:rsidDel="00000000" w:rsidP="00000000" w:rsidRDefault="00000000" w:rsidRPr="00000000" w14:paraId="00000018">
      <w:pPr>
        <w:rPr>
          <w:sz w:val="24"/>
          <w:szCs w:val="24"/>
        </w:rPr>
      </w:pPr>
      <w:r w:rsidDel="00000000" w:rsidR="00000000" w:rsidRPr="00000000">
        <w:rPr>
          <w:sz w:val="24"/>
          <w:szCs w:val="24"/>
          <w:rtl w:val="0"/>
        </w:rPr>
        <w:t xml:space="preserve">To join the g320 London’s Smaller Housing Associations Group or to renew your membership, the annual membership subscription rates are:</w:t>
      </w:r>
    </w:p>
    <w:p w:rsidR="00000000" w:rsidDel="00000000" w:rsidP="00000000" w:rsidRDefault="00000000" w:rsidRPr="00000000" w14:paraId="00000019">
      <w:pPr>
        <w:numPr>
          <w:ilvl w:val="0"/>
          <w:numId w:val="3"/>
        </w:numPr>
        <w:pBdr>
          <w:top w:space="0" w:sz="0" w:val="nil"/>
          <w:left w:space="0" w:sz="0" w:val="nil"/>
          <w:bottom w:space="0" w:sz="0" w:val="nil"/>
          <w:right w:space="0" w:sz="0" w:val="nil"/>
          <w:between w:space="0" w:sz="0" w:val="nil"/>
        </w:pBdr>
        <w:spacing w:after="0" w:lineRule="auto"/>
        <w:ind w:left="993" w:hanging="360"/>
        <w:rPr>
          <w:b w:val="1"/>
          <w:color w:val="000000"/>
          <w:sz w:val="24"/>
          <w:szCs w:val="24"/>
        </w:rPr>
      </w:pPr>
      <w:r w:rsidDel="00000000" w:rsidR="00000000" w:rsidRPr="00000000">
        <w:rPr>
          <w:b w:val="1"/>
          <w:color w:val="000000"/>
          <w:sz w:val="24"/>
          <w:szCs w:val="24"/>
          <w:rtl w:val="0"/>
        </w:rPr>
        <w:t xml:space="preserve">Under 50 units - £25 </w:t>
      </w:r>
    </w:p>
    <w:p w:rsidR="00000000" w:rsidDel="00000000" w:rsidP="00000000" w:rsidRDefault="00000000" w:rsidRPr="00000000" w14:paraId="0000001A">
      <w:pPr>
        <w:numPr>
          <w:ilvl w:val="0"/>
          <w:numId w:val="3"/>
        </w:numPr>
        <w:pBdr>
          <w:top w:space="0" w:sz="0" w:val="nil"/>
          <w:left w:space="0" w:sz="0" w:val="nil"/>
          <w:bottom w:space="0" w:sz="0" w:val="nil"/>
          <w:right w:space="0" w:sz="0" w:val="nil"/>
          <w:between w:space="0" w:sz="0" w:val="nil"/>
        </w:pBdr>
        <w:spacing w:after="0" w:lineRule="auto"/>
        <w:ind w:left="993" w:hanging="360"/>
        <w:rPr>
          <w:b w:val="1"/>
          <w:color w:val="000000"/>
          <w:sz w:val="24"/>
          <w:szCs w:val="24"/>
        </w:rPr>
      </w:pPr>
      <w:r w:rsidDel="00000000" w:rsidR="00000000" w:rsidRPr="00000000">
        <w:rPr>
          <w:b w:val="1"/>
          <w:color w:val="000000"/>
          <w:sz w:val="24"/>
          <w:szCs w:val="24"/>
          <w:rtl w:val="0"/>
        </w:rPr>
        <w:t xml:space="preserve">Under 250 units - £50 </w:t>
      </w:r>
    </w:p>
    <w:p w:rsidR="00000000" w:rsidDel="00000000" w:rsidP="00000000" w:rsidRDefault="00000000" w:rsidRPr="00000000" w14:paraId="0000001B">
      <w:pPr>
        <w:numPr>
          <w:ilvl w:val="0"/>
          <w:numId w:val="3"/>
        </w:numPr>
        <w:pBdr>
          <w:top w:space="0" w:sz="0" w:val="nil"/>
          <w:left w:space="0" w:sz="0" w:val="nil"/>
          <w:bottom w:space="0" w:sz="0" w:val="nil"/>
          <w:right w:space="0" w:sz="0" w:val="nil"/>
          <w:between w:space="0" w:sz="0" w:val="nil"/>
        </w:pBdr>
        <w:spacing w:after="0" w:lineRule="auto"/>
        <w:ind w:left="993" w:hanging="360"/>
        <w:rPr>
          <w:b w:val="1"/>
          <w:color w:val="000000"/>
          <w:sz w:val="24"/>
          <w:szCs w:val="24"/>
        </w:rPr>
      </w:pPr>
      <w:r w:rsidDel="00000000" w:rsidR="00000000" w:rsidRPr="00000000">
        <w:rPr>
          <w:b w:val="1"/>
          <w:color w:val="000000"/>
          <w:sz w:val="24"/>
          <w:szCs w:val="24"/>
          <w:rtl w:val="0"/>
        </w:rPr>
        <w:t xml:space="preserve">Under 1000 units - £100</w:t>
      </w:r>
    </w:p>
    <w:p w:rsidR="00000000" w:rsidDel="00000000" w:rsidP="00000000" w:rsidRDefault="00000000" w:rsidRPr="00000000" w14:paraId="0000001C">
      <w:pPr>
        <w:numPr>
          <w:ilvl w:val="0"/>
          <w:numId w:val="3"/>
        </w:numPr>
        <w:pBdr>
          <w:top w:space="0" w:sz="0" w:val="nil"/>
          <w:left w:space="0" w:sz="0" w:val="nil"/>
          <w:bottom w:space="0" w:sz="0" w:val="nil"/>
          <w:right w:space="0" w:sz="0" w:val="nil"/>
          <w:between w:space="0" w:sz="0" w:val="nil"/>
        </w:pBdr>
        <w:ind w:left="993" w:hanging="360"/>
        <w:rPr>
          <w:b w:val="1"/>
          <w:color w:val="000000"/>
          <w:sz w:val="24"/>
          <w:szCs w:val="24"/>
        </w:rPr>
      </w:pPr>
      <w:r w:rsidDel="00000000" w:rsidR="00000000" w:rsidRPr="00000000">
        <w:rPr>
          <w:b w:val="1"/>
          <w:color w:val="000000"/>
          <w:sz w:val="24"/>
          <w:szCs w:val="24"/>
          <w:rtl w:val="0"/>
        </w:rPr>
        <w:t xml:space="preserve">Under 2500 units - £250</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80" w:line="240" w:lineRule="auto"/>
        <w:rPr>
          <w:rFonts w:ascii="Arial" w:cs="Arial" w:eastAsia="Arial" w:hAnsi="Arial"/>
          <w:highlight w:val="white"/>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360" w:lineRule="auto"/>
        <w:ind w:left="720" w:hanging="360"/>
        <w:rPr>
          <w:rFonts w:ascii="Arial" w:cs="Arial" w:eastAsia="Arial" w:hAnsi="Arial"/>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240" w:line="276" w:lineRule="auto"/>
        <w:rPr>
          <w:rFonts w:ascii="Calibri" w:cs="Calibri" w:eastAsia="Calibri" w:hAnsi="Calibri"/>
          <w:sz w:val="24"/>
          <w:szCs w:val="24"/>
        </w:rPr>
      </w:pPr>
      <w:r w:rsidDel="00000000" w:rsidR="00000000" w:rsidRPr="00000000">
        <w:rPr>
          <w:rFonts w:ascii="Calibri" w:cs="Calibri" w:eastAsia="Calibri" w:hAnsi="Calibri"/>
          <w:sz w:val="24"/>
          <w:szCs w:val="24"/>
          <w:highlight w:val="white"/>
          <w:rtl w:val="0"/>
        </w:rPr>
        <w:t xml:space="preserve">Please complete this form and return to </w:t>
      </w:r>
      <w:r w:rsidDel="00000000" w:rsidR="00000000" w:rsidRPr="00000000">
        <w:rPr>
          <w:sz w:val="24"/>
          <w:szCs w:val="24"/>
          <w:highlight w:val="white"/>
          <w:rtl w:val="0"/>
        </w:rPr>
        <w:t xml:space="preserve">Aaron Bu</w:t>
      </w:r>
      <w:r w:rsidDel="00000000" w:rsidR="00000000" w:rsidRPr="00000000">
        <w:rPr>
          <w:rFonts w:ascii="Calibri" w:cs="Calibri" w:eastAsia="Calibri" w:hAnsi="Calibri"/>
          <w:sz w:val="24"/>
          <w:szCs w:val="24"/>
          <w:highlight w:val="white"/>
          <w:rtl w:val="0"/>
        </w:rPr>
        <w:t xml:space="preserve">s</w:t>
      </w:r>
      <w:r w:rsidDel="00000000" w:rsidR="00000000" w:rsidRPr="00000000">
        <w:rPr>
          <w:sz w:val="24"/>
          <w:szCs w:val="24"/>
          <w:highlight w:val="white"/>
          <w:rtl w:val="0"/>
        </w:rPr>
        <w:t xml:space="preserve">h</w:t>
      </w:r>
      <w:r w:rsidDel="00000000" w:rsidR="00000000" w:rsidRPr="00000000">
        <w:rPr>
          <w:rFonts w:ascii="Calibri" w:cs="Calibri" w:eastAsia="Calibri" w:hAnsi="Calibri"/>
          <w:sz w:val="24"/>
          <w:szCs w:val="24"/>
          <w:highlight w:val="white"/>
          <w:rtl w:val="0"/>
        </w:rPr>
        <w:t xml:space="preserve">, g320 Exec Assistant at </w:t>
      </w:r>
      <w:hyperlink r:id="rId8">
        <w:r w:rsidDel="00000000" w:rsidR="00000000" w:rsidRPr="00000000">
          <w:rPr>
            <w:color w:val="1155cc"/>
            <w:sz w:val="24"/>
            <w:szCs w:val="24"/>
            <w:highlight w:val="white"/>
            <w:u w:val="single"/>
            <w:rtl w:val="0"/>
          </w:rPr>
          <w:t xml:space="preserve">aaron.bush@SIH.org</w:t>
        </w:r>
      </w:hyperlink>
      <w:r w:rsidDel="00000000" w:rsidR="00000000" w:rsidRPr="00000000">
        <w:rPr>
          <w:rFonts w:ascii="Calibri" w:cs="Calibri" w:eastAsia="Calibri" w:hAnsi="Calibri"/>
          <w:sz w:val="24"/>
          <w:szCs w:val="24"/>
          <w:highlight w:val="white"/>
          <w:rtl w:val="0"/>
        </w:rPr>
        <w:t xml:space="preserve">. Please await approval of your membership before paying the membership fee.</w:t>
      </w:r>
      <w:r w:rsidDel="00000000" w:rsidR="00000000" w:rsidRPr="00000000">
        <w:rPr>
          <w:rFonts w:ascii="Calibri" w:cs="Calibri" w:eastAsia="Calibri" w:hAnsi="Calibri"/>
          <w:sz w:val="24"/>
          <w:szCs w:val="24"/>
          <w:rtl w:val="0"/>
        </w:rPr>
        <w:t xml:space="preserve"> Details of how to pay will be provided upon approval of your membership. </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240" w:line="276" w:lineRule="auto"/>
        <w:rPr>
          <w:rFonts w:ascii="Calibri" w:cs="Calibri" w:eastAsia="Calibri" w:hAnsi="Calibri"/>
          <w:b w:val="1"/>
          <w:sz w:val="24"/>
          <w:szCs w:val="24"/>
        </w:rPr>
      </w:pPr>
      <w:r w:rsidDel="00000000" w:rsidR="00000000" w:rsidRPr="00000000">
        <w:rPr>
          <w:rtl w:val="0"/>
        </w:rPr>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39"/>
        <w:gridCol w:w="5477"/>
        <w:tblGridChange w:id="0">
          <w:tblGrid>
            <w:gridCol w:w="3539"/>
            <w:gridCol w:w="5477"/>
          </w:tblGrid>
        </w:tblGridChange>
      </w:tblGrid>
      <w:tr>
        <w:trPr>
          <w:cantSplit w:val="0"/>
          <w:tblHeader w:val="0"/>
        </w:trPr>
        <w:tc>
          <w:tcPr>
            <w:shd w:fill="d9d9d9" w:val="clear"/>
          </w:tcPr>
          <w:p w:rsidR="00000000" w:rsidDel="00000000" w:rsidP="00000000" w:rsidRDefault="00000000" w:rsidRPr="00000000" w14:paraId="00000021">
            <w:pPr>
              <w:spacing w:after="240"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Name of organisation:</w:t>
            </w:r>
          </w:p>
          <w:p w:rsidR="00000000" w:rsidDel="00000000" w:rsidP="00000000" w:rsidRDefault="00000000" w:rsidRPr="00000000" w14:paraId="00000022">
            <w:pPr>
              <w:spacing w:after="240" w:line="276" w:lineRule="auto"/>
              <w:rPr>
                <w:rFonts w:ascii="Calibri" w:cs="Calibri" w:eastAsia="Calibri" w:hAnsi="Calibri"/>
                <w:b w:val="1"/>
                <w:sz w:val="24"/>
                <w:szCs w:val="24"/>
              </w:rPr>
            </w:pPr>
            <w:r w:rsidDel="00000000" w:rsidR="00000000" w:rsidRPr="00000000">
              <w:rPr>
                <w:rtl w:val="0"/>
              </w:rPr>
            </w:r>
          </w:p>
        </w:tc>
        <w:tc>
          <w:tcPr/>
          <w:p w:rsidR="00000000" w:rsidDel="00000000" w:rsidP="00000000" w:rsidRDefault="00000000" w:rsidRPr="00000000" w14:paraId="00000023">
            <w:pPr>
              <w:spacing w:after="240" w:line="276" w:lineRule="auto"/>
              <w:rPr>
                <w:rFonts w:ascii="Calibri" w:cs="Calibri" w:eastAsia="Calibri" w:hAnsi="Calibri"/>
                <w:b w:val="1"/>
                <w:sz w:val="24"/>
                <w:szCs w:val="24"/>
              </w:rPr>
            </w:pPr>
            <w:r w:rsidDel="00000000" w:rsidR="00000000" w:rsidRPr="00000000">
              <w:rPr>
                <w:rtl w:val="0"/>
              </w:rPr>
            </w:r>
          </w:p>
        </w:tc>
      </w:tr>
      <w:tr>
        <w:trPr>
          <w:cantSplit w:val="0"/>
          <w:trHeight w:val="1259" w:hRule="atLeast"/>
          <w:tblHeader w:val="0"/>
        </w:trPr>
        <w:tc>
          <w:tcPr>
            <w:shd w:fill="d9d9d9" w:val="clear"/>
          </w:tcPr>
          <w:p w:rsidR="00000000" w:rsidDel="00000000" w:rsidP="00000000" w:rsidRDefault="00000000" w:rsidRPr="00000000" w14:paraId="00000024">
            <w:pPr>
              <w:spacing w:after="240"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Address of organisation:</w:t>
            </w:r>
          </w:p>
        </w:tc>
        <w:tc>
          <w:tcPr/>
          <w:p w:rsidR="00000000" w:rsidDel="00000000" w:rsidP="00000000" w:rsidRDefault="00000000" w:rsidRPr="00000000" w14:paraId="00000025">
            <w:pPr>
              <w:spacing w:after="240" w:line="276" w:lineRule="auto"/>
              <w:rPr>
                <w:rFonts w:ascii="Calibri" w:cs="Calibri" w:eastAsia="Calibri" w:hAnsi="Calibri"/>
                <w:b w:val="1"/>
                <w:sz w:val="24"/>
                <w:szCs w:val="24"/>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026">
            <w:pPr>
              <w:spacing w:after="240"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Number of properties in ownership and management:</w:t>
            </w:r>
          </w:p>
        </w:tc>
        <w:tc>
          <w:tcPr/>
          <w:p w:rsidR="00000000" w:rsidDel="00000000" w:rsidP="00000000" w:rsidRDefault="00000000" w:rsidRPr="00000000" w14:paraId="00000027">
            <w:pPr>
              <w:spacing w:after="240" w:line="276" w:lineRule="auto"/>
              <w:rPr>
                <w:rFonts w:ascii="Calibri" w:cs="Calibri" w:eastAsia="Calibri" w:hAnsi="Calibri"/>
                <w:b w:val="1"/>
                <w:sz w:val="24"/>
                <w:szCs w:val="24"/>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028">
            <w:pPr>
              <w:spacing w:after="240"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Please confirm that your organisation is an NHF member:</w:t>
            </w:r>
          </w:p>
        </w:tc>
        <w:tc>
          <w:tcPr/>
          <w:p w:rsidR="00000000" w:rsidDel="00000000" w:rsidP="00000000" w:rsidRDefault="00000000" w:rsidRPr="00000000" w14:paraId="00000029">
            <w:pPr>
              <w:spacing w:after="240" w:line="276" w:lineRule="auto"/>
              <w:rPr>
                <w:rFonts w:ascii="Calibri" w:cs="Calibri" w:eastAsia="Calibri" w:hAnsi="Calibri"/>
                <w:b w:val="1"/>
                <w:sz w:val="24"/>
                <w:szCs w:val="24"/>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02A">
            <w:pPr>
              <w:spacing w:after="240"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Your name (print):</w:t>
            </w:r>
          </w:p>
        </w:tc>
        <w:tc>
          <w:tcPr>
            <w:shd w:fill="auto" w:val="clear"/>
          </w:tcPr>
          <w:p w:rsidR="00000000" w:rsidDel="00000000" w:rsidP="00000000" w:rsidRDefault="00000000" w:rsidRPr="00000000" w14:paraId="0000002B">
            <w:pPr>
              <w:spacing w:after="240" w:line="276" w:lineRule="auto"/>
              <w:rPr>
                <w:rFonts w:ascii="Calibri" w:cs="Calibri" w:eastAsia="Calibri" w:hAnsi="Calibri"/>
                <w:b w:val="1"/>
                <w:sz w:val="24"/>
                <w:szCs w:val="24"/>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02C">
            <w:pPr>
              <w:spacing w:after="240"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Contact email address:</w:t>
            </w:r>
          </w:p>
        </w:tc>
        <w:tc>
          <w:tcPr>
            <w:shd w:fill="auto" w:val="clear"/>
          </w:tcPr>
          <w:p w:rsidR="00000000" w:rsidDel="00000000" w:rsidP="00000000" w:rsidRDefault="00000000" w:rsidRPr="00000000" w14:paraId="0000002D">
            <w:pPr>
              <w:spacing w:after="240" w:line="276" w:lineRule="auto"/>
              <w:rPr>
                <w:rFonts w:ascii="Calibri" w:cs="Calibri" w:eastAsia="Calibri" w:hAnsi="Calibri"/>
                <w:b w:val="1"/>
                <w:sz w:val="24"/>
                <w:szCs w:val="24"/>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02E">
            <w:pPr>
              <w:spacing w:after="240"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Signature:</w:t>
            </w:r>
          </w:p>
        </w:tc>
        <w:tc>
          <w:tcPr>
            <w:shd w:fill="auto" w:val="clear"/>
          </w:tcPr>
          <w:p w:rsidR="00000000" w:rsidDel="00000000" w:rsidP="00000000" w:rsidRDefault="00000000" w:rsidRPr="00000000" w14:paraId="0000002F">
            <w:pPr>
              <w:spacing w:after="240" w:line="276" w:lineRule="auto"/>
              <w:rPr>
                <w:rFonts w:ascii="Calibri" w:cs="Calibri" w:eastAsia="Calibri" w:hAnsi="Calibri"/>
                <w:b w:val="1"/>
                <w:sz w:val="24"/>
                <w:szCs w:val="24"/>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030">
            <w:pPr>
              <w:spacing w:after="240"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Date: </w:t>
            </w:r>
          </w:p>
        </w:tc>
        <w:tc>
          <w:tcPr>
            <w:shd w:fill="auto" w:val="clear"/>
          </w:tcPr>
          <w:p w:rsidR="00000000" w:rsidDel="00000000" w:rsidP="00000000" w:rsidRDefault="00000000" w:rsidRPr="00000000" w14:paraId="00000031">
            <w:pPr>
              <w:spacing w:after="240" w:line="276" w:lineRule="auto"/>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240" w:line="276" w:lineRule="auto"/>
        <w:rPr>
          <w:rFonts w:ascii="Arial" w:cs="Arial" w:eastAsia="Arial" w:hAnsi="Arial"/>
          <w:b w:val="1"/>
        </w:rPr>
      </w:pPr>
      <w:r w:rsidDel="00000000" w:rsidR="00000000" w:rsidRPr="00000000">
        <w:rPr>
          <w:rtl w:val="0"/>
        </w:rPr>
      </w:r>
    </w:p>
    <w:sectPr>
      <w:footerReference r:id="rId9" w:type="default"/>
      <w:pgSz w:h="16838" w:w="11906" w:orient="portrait"/>
      <w:pgMar w:bottom="1231" w:top="1440" w:left="1440" w:right="1440" w:header="566" w:footer="56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center"/>
      <w:rPr>
        <w:b w:val="1"/>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Header">
    <w:name w:val="header"/>
    <w:basedOn w:val="Normal"/>
    <w:link w:val="HeaderChar"/>
    <w:uiPriority w:val="99"/>
    <w:unhideWhenUsed w:val="1"/>
    <w:rsid w:val="002A1304"/>
    <w:pPr>
      <w:tabs>
        <w:tab w:val="center" w:pos="4513"/>
        <w:tab w:val="right" w:pos="9026"/>
      </w:tabs>
      <w:spacing w:after="0" w:line="240" w:lineRule="auto"/>
    </w:pPr>
  </w:style>
  <w:style w:type="character" w:styleId="HeaderChar" w:customStyle="1">
    <w:name w:val="Header Char"/>
    <w:basedOn w:val="DefaultParagraphFont"/>
    <w:link w:val="Header"/>
    <w:uiPriority w:val="99"/>
    <w:rsid w:val="002A1304"/>
  </w:style>
  <w:style w:type="paragraph" w:styleId="Footer">
    <w:name w:val="footer"/>
    <w:basedOn w:val="Normal"/>
    <w:link w:val="FooterChar"/>
    <w:uiPriority w:val="99"/>
    <w:unhideWhenUsed w:val="1"/>
    <w:rsid w:val="002A1304"/>
    <w:pPr>
      <w:tabs>
        <w:tab w:val="center" w:pos="4513"/>
        <w:tab w:val="right" w:pos="9026"/>
      </w:tabs>
      <w:spacing w:after="0" w:line="240" w:lineRule="auto"/>
    </w:pPr>
  </w:style>
  <w:style w:type="character" w:styleId="FooterChar" w:customStyle="1">
    <w:name w:val="Footer Char"/>
    <w:basedOn w:val="DefaultParagraphFont"/>
    <w:link w:val="Footer"/>
    <w:uiPriority w:val="99"/>
    <w:rsid w:val="002A1304"/>
  </w:style>
  <w:style w:type="character" w:styleId="Hyperlink">
    <w:name w:val="Hyperlink"/>
    <w:basedOn w:val="DefaultParagraphFont"/>
    <w:uiPriority w:val="99"/>
    <w:unhideWhenUsed w:val="1"/>
    <w:rsid w:val="002A1304"/>
    <w:rPr>
      <w:color w:val="0000ff" w:themeColor="hyperlink"/>
      <w:u w:val="single"/>
    </w:rPr>
  </w:style>
  <w:style w:type="character" w:styleId="UnresolvedMention">
    <w:name w:val="Unresolved Mention"/>
    <w:basedOn w:val="DefaultParagraphFont"/>
    <w:uiPriority w:val="99"/>
    <w:semiHidden w:val="1"/>
    <w:unhideWhenUsed w:val="1"/>
    <w:rsid w:val="002A1304"/>
    <w:rPr>
      <w:color w:val="605e5c"/>
      <w:shd w:color="auto" w:fill="e1dfdd" w:val="clear"/>
    </w:rPr>
  </w:style>
  <w:style w:type="table" w:styleId="TableGrid">
    <w:name w:val="Table Grid"/>
    <w:basedOn w:val="TableNormal"/>
    <w:uiPriority w:val="39"/>
    <w:rsid w:val="008961D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aaron.bush@SIH.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pxN5/KxrV/69F5w7z3YK/IehVw==">CgMxLjAyCGguZ2pkZ3hzOAByITFScVpxaFd1NzdlZEZ2OUpGM1VFTDFDb2x2cW9BMXpZaw==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2024-04-16T13:01:00Z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0x0101001DD3CC4536DB1E42AB2A67019F29C302</vt:lpwstr>
  </property>
</Properties>
</file>